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3C577" w14:textId="77777777" w:rsidR="00DD59F1" w:rsidRPr="000B7827" w:rsidRDefault="00F2606A" w:rsidP="006D5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14:paraId="313248C1" w14:textId="3B50F747" w:rsidR="00203422" w:rsidRPr="000B7827" w:rsidRDefault="00203422" w:rsidP="00145E9A">
      <w:pPr>
        <w:ind w:right="-141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0B7827">
        <w:rPr>
          <w:rFonts w:ascii="Times New Roman" w:eastAsia="Calibri" w:hAnsi="Times New Roman" w:cs="Times New Roman"/>
          <w:b/>
          <w:sz w:val="28"/>
          <w:szCs w:val="28"/>
        </w:rPr>
        <w:t>о результатах проверки</w:t>
      </w:r>
      <w:r w:rsidR="00145E9A" w:rsidRPr="000B7827">
        <w:rPr>
          <w:rFonts w:ascii="Times New Roman" w:eastAsia="Calibri" w:hAnsi="Times New Roman" w:cs="Times New Roman"/>
          <w:b/>
          <w:sz w:val="28"/>
          <w:szCs w:val="28"/>
        </w:rPr>
        <w:t xml:space="preserve"> использования средств, направленных на реализацию мероприятий в рамках муниципальной программы «Энергосбережение и повышение энергетической эффективности в Пугачевском муниципальном районе на 2018 год» </w:t>
      </w:r>
    </w:p>
    <w:p w14:paraId="4A0E2E02" w14:textId="6A0888AC" w:rsidR="00145E9A" w:rsidRPr="000B7827" w:rsidRDefault="00396903" w:rsidP="001D6574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827">
        <w:rPr>
          <w:rFonts w:ascii="Times New Roman" w:eastAsia="Calibri" w:hAnsi="Times New Roman" w:cs="Times New Roman"/>
          <w:sz w:val="28"/>
          <w:szCs w:val="28"/>
        </w:rPr>
        <w:t>Контрольно-счетной комиссией Пугачевского муниципального района</w:t>
      </w:r>
      <w:r w:rsidR="003F2B2E" w:rsidRPr="000B78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827">
        <w:rPr>
          <w:rFonts w:ascii="Times New Roman" w:eastAsia="Calibri" w:hAnsi="Times New Roman" w:cs="Times New Roman"/>
          <w:sz w:val="28"/>
          <w:szCs w:val="28"/>
        </w:rPr>
        <w:t xml:space="preserve">проведена плановая проверка </w:t>
      </w:r>
      <w:r w:rsidR="00145E9A" w:rsidRPr="000B7827">
        <w:rPr>
          <w:rFonts w:ascii="Times New Roman" w:eastAsia="Calibri" w:hAnsi="Times New Roman" w:cs="Times New Roman"/>
          <w:sz w:val="28"/>
          <w:szCs w:val="28"/>
        </w:rPr>
        <w:t>использования средств, направленных на реализацию мероприятий в рамках муниципальной программы «Энергосбережение и повышение энергетической эффективности в Пугачевском муниципальном районе на 2018 год»</w:t>
      </w:r>
      <w:r w:rsidR="004A0654" w:rsidRPr="000B7827">
        <w:rPr>
          <w:rFonts w:ascii="Times New Roman" w:eastAsia="Calibri" w:hAnsi="Times New Roman" w:cs="Times New Roman"/>
          <w:sz w:val="28"/>
          <w:szCs w:val="28"/>
        </w:rPr>
        <w:t xml:space="preserve"> (акт проверки от 23 марта 2020 года)</w:t>
      </w:r>
      <w:r w:rsidR="00145E9A" w:rsidRPr="000B7827">
        <w:rPr>
          <w:rFonts w:ascii="Times New Roman" w:eastAsia="Calibri" w:hAnsi="Times New Roman" w:cs="Times New Roman"/>
          <w:sz w:val="28"/>
          <w:szCs w:val="28"/>
        </w:rPr>
        <w:t xml:space="preserve">, в рамках параллельного контрольного мероприятия по проверке использования средств, направленных на реализацию государственной программы </w:t>
      </w:r>
      <w:r w:rsidR="004A0654" w:rsidRPr="000B7827">
        <w:rPr>
          <w:rFonts w:ascii="Times New Roman" w:eastAsia="Calibri" w:hAnsi="Times New Roman" w:cs="Times New Roman"/>
          <w:sz w:val="28"/>
          <w:szCs w:val="28"/>
        </w:rPr>
        <w:t>С</w:t>
      </w:r>
      <w:r w:rsidR="00145E9A" w:rsidRPr="000B7827">
        <w:rPr>
          <w:rFonts w:ascii="Times New Roman" w:eastAsia="Calibri" w:hAnsi="Times New Roman" w:cs="Times New Roman"/>
          <w:sz w:val="28"/>
          <w:szCs w:val="28"/>
        </w:rPr>
        <w:t>аратовской области «Повышение энергоэффективности и энергосбережения в Саратовской области».</w:t>
      </w:r>
    </w:p>
    <w:p w14:paraId="39A00274" w14:textId="77777777" w:rsidR="00E2134A" w:rsidRPr="000B7827" w:rsidRDefault="00E2134A" w:rsidP="00E2134A">
      <w:pPr>
        <w:suppressLineNumbers/>
        <w:tabs>
          <w:tab w:val="right" w:pos="9355"/>
        </w:tabs>
        <w:suppressAutoHyphens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827">
        <w:rPr>
          <w:rFonts w:ascii="Times New Roman" w:eastAsia="Calibri" w:hAnsi="Times New Roman" w:cs="Times New Roman"/>
          <w:sz w:val="28"/>
          <w:szCs w:val="28"/>
        </w:rPr>
        <w:t>По результатам контрольного мероприятия установлено следующее:</w:t>
      </w:r>
    </w:p>
    <w:p w14:paraId="79D6BD84" w14:textId="0BD0216F" w:rsidR="00E2134A" w:rsidRPr="000B7827" w:rsidRDefault="00E2134A" w:rsidP="00E21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34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в Пугачевском муниципальном районе действовали две муниципальные программы в области энергосбережения</w:t>
      </w:r>
      <w:r w:rsidRPr="000B78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B78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B7827">
        <w:rPr>
          <w:rFonts w:ascii="Times New Roman" w:hAnsi="Times New Roman" w:cs="Times New Roman"/>
          <w:sz w:val="28"/>
          <w:szCs w:val="28"/>
          <w:shd w:val="clear" w:color="auto" w:fill="FFFFFF"/>
        </w:rPr>
        <w:t>долгосрочн</w:t>
      </w:r>
      <w:r w:rsidRPr="000B7827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Pr="000B78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</w:t>
      </w:r>
      <w:r w:rsidRPr="000B7827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Pr="000B78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</w:t>
      </w:r>
      <w:r w:rsidRPr="000B782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B78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0B7827">
        <w:rPr>
          <w:rFonts w:ascii="Times New Roman" w:eastAsia="Times New Roman" w:hAnsi="Times New Roman" w:cs="Times New Roman"/>
          <w:sz w:val="28"/>
          <w:szCs w:val="28"/>
        </w:rPr>
        <w:t xml:space="preserve">Энергосбережение и повышение энергетической эффективности в Пугачевском муниципальном районе на период до </w:t>
      </w:r>
      <w:r w:rsidR="000B782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0B7827">
        <w:rPr>
          <w:rFonts w:ascii="Times New Roman" w:eastAsia="Times New Roman" w:hAnsi="Times New Roman" w:cs="Times New Roman"/>
          <w:sz w:val="28"/>
          <w:szCs w:val="28"/>
        </w:rPr>
        <w:t>2020 года»</w:t>
      </w:r>
      <w:r w:rsidR="008E6FCB" w:rsidRPr="000B782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B78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Hlk33789665"/>
      <w:r w:rsidR="008E6FCB" w:rsidRPr="000B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утвержденная постановлением администрации Пугачевского муниципального района</w:t>
      </w:r>
      <w:r w:rsidR="008E6FCB" w:rsidRPr="000B7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8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июля 2010 № 966</w:t>
      </w:r>
      <w:bookmarkEnd w:id="0"/>
      <w:r w:rsidRPr="000B78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7827">
        <w:rPr>
          <w:rFonts w:ascii="Times New Roman" w:eastAsia="Times New Roman" w:hAnsi="Times New Roman" w:cs="Times New Roman"/>
          <w:sz w:val="28"/>
          <w:szCs w:val="28"/>
        </w:rPr>
        <w:t xml:space="preserve"> и м</w:t>
      </w:r>
      <w:r w:rsidRPr="000B7827">
        <w:rPr>
          <w:rFonts w:ascii="Times New Roman" w:eastAsia="Times New Roman" w:hAnsi="Times New Roman" w:cs="Times New Roman"/>
          <w:sz w:val="28"/>
          <w:szCs w:val="28"/>
        </w:rPr>
        <w:t>униципальная программа</w:t>
      </w:r>
      <w:r w:rsidRPr="000B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82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0B7827">
        <w:rPr>
          <w:rFonts w:ascii="Times New Roman" w:eastAsia="Times New Roman" w:hAnsi="Times New Roman" w:cs="Times New Roman"/>
          <w:sz w:val="28"/>
          <w:szCs w:val="28"/>
        </w:rPr>
        <w:t xml:space="preserve">Энергосбережение и повышение энергетической эффективности в Пугачевском муниципальном районе на 2018 год» </w:t>
      </w:r>
      <w:r w:rsidRPr="000B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  <w:r w:rsidRPr="000B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B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B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B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администрации Пугачевского муниципального района от </w:t>
      </w:r>
      <w:r w:rsidR="000B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0B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мая 2018 года № 426</w:t>
      </w:r>
      <w:r w:rsidR="008E6FCB" w:rsidRPr="000B78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96EF390" w14:textId="2762551B" w:rsidR="00C736EC" w:rsidRPr="000B7827" w:rsidRDefault="00C736EC" w:rsidP="00E21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82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B78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субсидии учреждениям, участникам Муниципальной программы</w:t>
      </w:r>
      <w:r w:rsidRPr="000B7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осуществлялось распорядителем бюджетных средств на основании соглашений (дополнительных соглашений) несоответствующих Порядку определения объема и условий предоставления субсидий из бюджета Пугачевского муниципального района на иные цели, утвержденного постановлением администрации Пугачевского муниципального района от </w:t>
      </w:r>
      <w:r w:rsidR="000B7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0B7827">
        <w:rPr>
          <w:rFonts w:ascii="Times New Roman" w:eastAsia="Times New Roman" w:hAnsi="Times New Roman" w:cs="Times New Roman"/>
          <w:sz w:val="28"/>
          <w:szCs w:val="28"/>
          <w:lang w:eastAsia="ru-RU"/>
        </w:rPr>
        <w:t>9 августа 2012 года № 888</w:t>
      </w:r>
      <w:r w:rsidRPr="000B78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01807FD" w14:textId="30B99818" w:rsidR="00C736EC" w:rsidRPr="000B7827" w:rsidRDefault="00C736EC" w:rsidP="00E21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82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B7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ведомления Управления образования, как распорядителя бюджетных средств, доводятся до получателя по полной классификации расходов бюджета, не соблюдая </w:t>
      </w:r>
      <w:r w:rsidRPr="000B7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соответствие видов расходов классификации расходов бюджетов и статей (подстатей) классификации операций сектора государственного управления </w:t>
      </w:r>
      <w:r w:rsidRPr="000B7827">
        <w:rPr>
          <w:rFonts w:ascii="Times New Roman" w:eastAsia="Times New Roman" w:hAnsi="Times New Roman" w:cs="Times New Roman"/>
          <w:sz w:val="28"/>
          <w:szCs w:val="28"/>
          <w:lang w:eastAsia="ru-RU"/>
        </w:rPr>
        <w:t>(КВР 612, КОСГУ 226 или 310), нарастающим итогом</w:t>
      </w:r>
      <w:r w:rsidR="000B7827" w:rsidRPr="000B78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932BB9E" w14:textId="18B2B1B9" w:rsidR="00C736EC" w:rsidRPr="000B7827" w:rsidRDefault="00C736EC" w:rsidP="00C7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82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36EC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нформация о плане финансово-хозяйственной деятельности учреждени</w:t>
      </w:r>
      <w:r w:rsidRPr="000B782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7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сформирована в нарушение Приказа Минфина России от 28 июля 2010 года № 81н (ред. от 30.10.2018) "О требованиях к плану финансово-хозяйственной деятельности государственного (муниципального) учреждения", изменения вносятся и утверждаются несвоевременно. </w:t>
      </w:r>
      <w:r w:rsidRPr="000B782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36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нарушение Приказа Министерства финансов РФ </w:t>
      </w:r>
      <w:r w:rsidRPr="00C7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 июля 2011 г. № 86н «Об </w:t>
      </w:r>
      <w:r w:rsidRPr="00C736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сайта», учреждения формируют и предоставляют через официальный сайт информацию в электронном структурированном виде несвоевременно и не в полном объеме. Электронные копии документов либо не публикуются совсем, либо не в полном объеме, что не обеспечивает открытости и доступности документов</w:t>
      </w:r>
      <w:r w:rsidR="000B7827" w:rsidRPr="000B78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454F992" w14:textId="6C6C51F9" w:rsidR="000968A6" w:rsidRPr="0081419F" w:rsidRDefault="0081419F" w:rsidP="001D6574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Hlk61509411"/>
      <w:r w:rsidRPr="008141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14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мероприятий Муниципальной программы были приняты </w:t>
      </w:r>
      <w:proofErr w:type="spellStart"/>
      <w:r w:rsidRPr="0081419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энергосервисные</w:t>
      </w:r>
      <w:proofErr w:type="spellEnd"/>
      <w:r w:rsidRPr="00814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контракты, заключенные по учреждениям образования в 2017-2018 годах</w:t>
      </w:r>
      <w:r w:rsidRPr="00814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1419F">
        <w:rPr>
          <w:rFonts w:ascii="Times New Roman" w:hAnsi="Times New Roman" w:cs="Times New Roman"/>
          <w:sz w:val="28"/>
          <w:szCs w:val="28"/>
        </w:rPr>
        <w:t>а</w:t>
      </w:r>
      <w:r w:rsidRPr="0081419F">
        <w:rPr>
          <w:rFonts w:ascii="Times New Roman" w:hAnsi="Times New Roman" w:cs="Times New Roman"/>
          <w:sz w:val="28"/>
          <w:szCs w:val="28"/>
        </w:rPr>
        <w:t xml:space="preserve">кты </w:t>
      </w:r>
      <w:r w:rsidRPr="008141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приемке выполненных работ представлены по всем учреждениям и</w:t>
      </w:r>
      <w:r w:rsidRPr="0081419F">
        <w:rPr>
          <w:rFonts w:ascii="Times New Roman" w:hAnsi="Times New Roman" w:cs="Times New Roman"/>
          <w:sz w:val="28"/>
          <w:szCs w:val="28"/>
        </w:rPr>
        <w:t xml:space="preserve"> соответствуют локальным сметным расчетам</w:t>
      </w:r>
      <w:r w:rsidRPr="0081419F">
        <w:rPr>
          <w:rFonts w:ascii="Times New Roman" w:hAnsi="Times New Roman" w:cs="Times New Roman"/>
          <w:sz w:val="28"/>
          <w:szCs w:val="28"/>
        </w:rPr>
        <w:t>,</w:t>
      </w:r>
      <w:r w:rsidRPr="00814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Hlk61511498"/>
      <w:r w:rsidR="00C736EC" w:rsidRPr="00814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актах </w:t>
      </w:r>
      <w:r w:rsidR="00C736EC" w:rsidRPr="008141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 оборудования в пользование, а затем в собственность</w:t>
      </w:r>
      <w:r w:rsidR="00C736EC" w:rsidRPr="00814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указаны даты</w:t>
      </w:r>
      <w:bookmarkEnd w:id="1"/>
      <w:bookmarkEnd w:id="2"/>
      <w:r w:rsidR="00C736EC" w:rsidRPr="008141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46ECB6" w14:textId="51DB3956" w:rsidR="001B440C" w:rsidRPr="000B7827" w:rsidRDefault="001B440C" w:rsidP="001D6574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827">
        <w:rPr>
          <w:rFonts w:ascii="Times New Roman" w:eastAsia="Calibri" w:hAnsi="Times New Roman" w:cs="Times New Roman"/>
          <w:sz w:val="28"/>
          <w:szCs w:val="28"/>
        </w:rPr>
        <w:t>По результатам контрольного мероприятия составлен соответствующи</w:t>
      </w:r>
      <w:r w:rsidR="00BB6E46" w:rsidRPr="000B7827">
        <w:rPr>
          <w:rFonts w:ascii="Times New Roman" w:eastAsia="Calibri" w:hAnsi="Times New Roman" w:cs="Times New Roman"/>
          <w:sz w:val="28"/>
          <w:szCs w:val="28"/>
        </w:rPr>
        <w:t>й</w:t>
      </w:r>
      <w:r w:rsidRPr="000B7827">
        <w:rPr>
          <w:rFonts w:ascii="Times New Roman" w:eastAsia="Calibri" w:hAnsi="Times New Roman" w:cs="Times New Roman"/>
          <w:sz w:val="28"/>
          <w:szCs w:val="28"/>
        </w:rPr>
        <w:t xml:space="preserve"> акт и направлен главе Пугачевского муниципального района М.В. Садчикову.</w:t>
      </w:r>
    </w:p>
    <w:p w14:paraId="2E2EF367" w14:textId="77777777" w:rsidR="00E2134A" w:rsidRPr="007D2898" w:rsidRDefault="00E2134A" w:rsidP="00E2134A">
      <w:pPr>
        <w:shd w:val="clear" w:color="auto" w:fill="FFFFFF"/>
        <w:spacing w:after="0" w:line="33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898">
        <w:rPr>
          <w:rFonts w:ascii="Times New Roman" w:hAnsi="Times New Roman" w:cs="Times New Roman"/>
          <w:sz w:val="28"/>
          <w:szCs w:val="28"/>
        </w:rPr>
        <w:t>Возражения или замечания руководителей объектов контрольного мероприятия по его результатам отсутствуют.</w:t>
      </w:r>
    </w:p>
    <w:p w14:paraId="5EE9445E" w14:textId="30A0A8E5" w:rsidR="00E2134A" w:rsidRPr="000B7827" w:rsidRDefault="00E2134A" w:rsidP="00E2134A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827">
        <w:rPr>
          <w:rFonts w:ascii="Times New Roman" w:eastAsia="Calibri" w:hAnsi="Times New Roman" w:cs="Times New Roman"/>
          <w:sz w:val="28"/>
          <w:szCs w:val="28"/>
        </w:rPr>
        <w:t>Отчет по результатам проведенной проверки использования средств за 201</w:t>
      </w:r>
      <w:r w:rsidR="008E785B">
        <w:rPr>
          <w:rFonts w:ascii="Times New Roman" w:eastAsia="Calibri" w:hAnsi="Times New Roman" w:cs="Times New Roman"/>
          <w:sz w:val="28"/>
          <w:szCs w:val="28"/>
        </w:rPr>
        <w:t>8</w:t>
      </w:r>
      <w:r w:rsidRPr="000B7827">
        <w:rPr>
          <w:rFonts w:ascii="Times New Roman" w:eastAsia="Calibri" w:hAnsi="Times New Roman" w:cs="Times New Roman"/>
          <w:sz w:val="28"/>
          <w:szCs w:val="28"/>
        </w:rPr>
        <w:t xml:space="preserve"> год направлен в адрес председателя Счетной палаты Саратовской области С.И. Харченко и председателя Собрания Пугачевского муниципального района П.Н. Кальченко.</w:t>
      </w:r>
    </w:p>
    <w:p w14:paraId="3B0A746C" w14:textId="77777777" w:rsidR="00145E9A" w:rsidRPr="001B440C" w:rsidRDefault="00145E9A" w:rsidP="001D6574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3E2E1E7F" w14:textId="77777777" w:rsidR="00145E9A" w:rsidRPr="001B440C" w:rsidRDefault="00145E9A" w:rsidP="001D6574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68D632F0" w14:textId="77777777" w:rsidR="00B55342" w:rsidRPr="001B440C" w:rsidRDefault="00B55342" w:rsidP="003F2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7C6D1B04" w14:textId="3F15EA10" w:rsidR="000B2346" w:rsidRPr="001B440C" w:rsidRDefault="00035AF0" w:rsidP="00035A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44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Председатель комиссии</w:t>
      </w:r>
      <w:r w:rsidRPr="001B44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1B44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  <w:t xml:space="preserve">                  </w:t>
      </w:r>
      <w:r w:rsidR="001B440C" w:rsidRPr="001B44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</w:t>
      </w:r>
      <w:r w:rsidRPr="001B44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</w:t>
      </w:r>
      <w:r w:rsidR="000B78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B44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Л.В.</w:t>
      </w:r>
      <w:r w:rsidR="00D41404" w:rsidRPr="001B44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B44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Копыл</w:t>
      </w:r>
      <w:r w:rsidR="00D41404" w:rsidRPr="001B44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ова</w:t>
      </w:r>
    </w:p>
    <w:p w14:paraId="00B275FF" w14:textId="77777777" w:rsidR="00D41404" w:rsidRPr="001B440C" w:rsidRDefault="00D41404" w:rsidP="00035A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59656FC2" w14:textId="77777777" w:rsidR="00D41404" w:rsidRDefault="00D41404" w:rsidP="00D41404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8(84574)2-19-49</w:t>
      </w:r>
    </w:p>
    <w:p w14:paraId="237D4131" w14:textId="77777777" w:rsidR="00D41404" w:rsidRDefault="00D41404" w:rsidP="00035AF0">
      <w:pPr>
        <w:spacing w:after="0" w:line="240" w:lineRule="auto"/>
      </w:pPr>
    </w:p>
    <w:p w14:paraId="173AC055" w14:textId="77777777" w:rsidR="007B710B" w:rsidRDefault="007B710B" w:rsidP="00035AF0">
      <w:pPr>
        <w:spacing w:after="0" w:line="240" w:lineRule="auto"/>
      </w:pPr>
    </w:p>
    <w:p w14:paraId="43F133F4" w14:textId="77777777" w:rsidR="007B710B" w:rsidRDefault="007B710B" w:rsidP="00035AF0">
      <w:pPr>
        <w:spacing w:after="0" w:line="240" w:lineRule="auto"/>
      </w:pPr>
    </w:p>
    <w:p w14:paraId="1762DE87" w14:textId="77777777" w:rsidR="007B710B" w:rsidRDefault="007B710B" w:rsidP="00035AF0">
      <w:pPr>
        <w:spacing w:after="0" w:line="240" w:lineRule="auto"/>
      </w:pPr>
    </w:p>
    <w:p w14:paraId="46FF8E13" w14:textId="77777777" w:rsidR="007B710B" w:rsidRDefault="007B710B" w:rsidP="00035AF0">
      <w:pPr>
        <w:spacing w:after="0" w:line="240" w:lineRule="auto"/>
      </w:pPr>
    </w:p>
    <w:p w14:paraId="54FA4F1C" w14:textId="77777777" w:rsidR="007B710B" w:rsidRDefault="007B710B" w:rsidP="00035AF0">
      <w:pPr>
        <w:spacing w:after="0" w:line="240" w:lineRule="auto"/>
      </w:pPr>
    </w:p>
    <w:p w14:paraId="21B9C7B4" w14:textId="77777777" w:rsidR="007B710B" w:rsidRDefault="007B710B" w:rsidP="00035AF0">
      <w:pPr>
        <w:spacing w:after="0" w:line="240" w:lineRule="auto"/>
      </w:pPr>
    </w:p>
    <w:p w14:paraId="6F2F18C2" w14:textId="77777777" w:rsidR="007B710B" w:rsidRDefault="007B710B" w:rsidP="00035AF0">
      <w:pPr>
        <w:spacing w:after="0" w:line="240" w:lineRule="auto"/>
      </w:pPr>
    </w:p>
    <w:sectPr w:rsidR="007B710B">
      <w:pgSz w:w="11906" w:h="16838"/>
      <w:pgMar w:top="1134" w:right="851" w:bottom="1134" w:left="1701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C3C7B" w14:textId="77777777" w:rsidR="00E905EE" w:rsidRDefault="00E905EE" w:rsidP="000B2346">
      <w:pPr>
        <w:spacing w:after="0" w:line="240" w:lineRule="auto"/>
      </w:pPr>
      <w:r>
        <w:separator/>
      </w:r>
    </w:p>
  </w:endnote>
  <w:endnote w:type="continuationSeparator" w:id="0">
    <w:p w14:paraId="471B411D" w14:textId="77777777" w:rsidR="00E905EE" w:rsidRDefault="00E905EE" w:rsidP="000B2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CD88D" w14:textId="77777777" w:rsidR="00E905EE" w:rsidRDefault="00E905EE" w:rsidP="000B2346">
      <w:pPr>
        <w:spacing w:after="0" w:line="240" w:lineRule="auto"/>
      </w:pPr>
      <w:r>
        <w:separator/>
      </w:r>
    </w:p>
  </w:footnote>
  <w:footnote w:type="continuationSeparator" w:id="0">
    <w:p w14:paraId="0D64BC1A" w14:textId="77777777" w:rsidR="00E905EE" w:rsidRDefault="00E905EE" w:rsidP="000B2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C34011"/>
    <w:multiLevelType w:val="multilevel"/>
    <w:tmpl w:val="2542D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9F1"/>
    <w:rsid w:val="00024465"/>
    <w:rsid w:val="00035AF0"/>
    <w:rsid w:val="00081579"/>
    <w:rsid w:val="000968A6"/>
    <w:rsid w:val="000B2346"/>
    <w:rsid w:val="000B7827"/>
    <w:rsid w:val="000C0A7E"/>
    <w:rsid w:val="000E09C9"/>
    <w:rsid w:val="000E55B7"/>
    <w:rsid w:val="001017B9"/>
    <w:rsid w:val="00145E9A"/>
    <w:rsid w:val="001562F1"/>
    <w:rsid w:val="00165577"/>
    <w:rsid w:val="001B440C"/>
    <w:rsid w:val="001D6574"/>
    <w:rsid w:val="001F52F2"/>
    <w:rsid w:val="00203422"/>
    <w:rsid w:val="00212A06"/>
    <w:rsid w:val="00234547"/>
    <w:rsid w:val="002859ED"/>
    <w:rsid w:val="002A72D8"/>
    <w:rsid w:val="002C581A"/>
    <w:rsid w:val="00343B60"/>
    <w:rsid w:val="00350AD6"/>
    <w:rsid w:val="0039325D"/>
    <w:rsid w:val="00396903"/>
    <w:rsid w:val="003A230E"/>
    <w:rsid w:val="003B76EC"/>
    <w:rsid w:val="003F2B2E"/>
    <w:rsid w:val="004431A4"/>
    <w:rsid w:val="00446284"/>
    <w:rsid w:val="00454696"/>
    <w:rsid w:val="004576C5"/>
    <w:rsid w:val="004A0654"/>
    <w:rsid w:val="004A4C4B"/>
    <w:rsid w:val="004E16E9"/>
    <w:rsid w:val="004E4BAF"/>
    <w:rsid w:val="00506BED"/>
    <w:rsid w:val="0055042E"/>
    <w:rsid w:val="00552122"/>
    <w:rsid w:val="00566F50"/>
    <w:rsid w:val="005B687D"/>
    <w:rsid w:val="005D434F"/>
    <w:rsid w:val="005F207F"/>
    <w:rsid w:val="00640243"/>
    <w:rsid w:val="00674F98"/>
    <w:rsid w:val="006C3195"/>
    <w:rsid w:val="006D547A"/>
    <w:rsid w:val="00753C31"/>
    <w:rsid w:val="007910D4"/>
    <w:rsid w:val="007916F0"/>
    <w:rsid w:val="007B4F34"/>
    <w:rsid w:val="007B5A4F"/>
    <w:rsid w:val="007B710B"/>
    <w:rsid w:val="007F5DE0"/>
    <w:rsid w:val="0081419F"/>
    <w:rsid w:val="008218EE"/>
    <w:rsid w:val="00862C1A"/>
    <w:rsid w:val="008A3E78"/>
    <w:rsid w:val="008E6FCB"/>
    <w:rsid w:val="008E785B"/>
    <w:rsid w:val="00936AFD"/>
    <w:rsid w:val="009A3FEE"/>
    <w:rsid w:val="009B30FA"/>
    <w:rsid w:val="00A50F59"/>
    <w:rsid w:val="00A67D74"/>
    <w:rsid w:val="00A9082D"/>
    <w:rsid w:val="00B11017"/>
    <w:rsid w:val="00B550A4"/>
    <w:rsid w:val="00B55342"/>
    <w:rsid w:val="00BB6E46"/>
    <w:rsid w:val="00BD375B"/>
    <w:rsid w:val="00BD6D52"/>
    <w:rsid w:val="00C2445C"/>
    <w:rsid w:val="00C67CE3"/>
    <w:rsid w:val="00C736EC"/>
    <w:rsid w:val="00C74834"/>
    <w:rsid w:val="00CA2862"/>
    <w:rsid w:val="00CA58CC"/>
    <w:rsid w:val="00CD300B"/>
    <w:rsid w:val="00CE5632"/>
    <w:rsid w:val="00CE759C"/>
    <w:rsid w:val="00CE7A43"/>
    <w:rsid w:val="00D10DDC"/>
    <w:rsid w:val="00D25765"/>
    <w:rsid w:val="00D25A75"/>
    <w:rsid w:val="00D41404"/>
    <w:rsid w:val="00D77BA8"/>
    <w:rsid w:val="00D8667F"/>
    <w:rsid w:val="00DD1871"/>
    <w:rsid w:val="00DD59F1"/>
    <w:rsid w:val="00E12EF8"/>
    <w:rsid w:val="00E2134A"/>
    <w:rsid w:val="00E30CCE"/>
    <w:rsid w:val="00E80938"/>
    <w:rsid w:val="00E905EE"/>
    <w:rsid w:val="00EE2C98"/>
    <w:rsid w:val="00F019DE"/>
    <w:rsid w:val="00F1530D"/>
    <w:rsid w:val="00F2606A"/>
    <w:rsid w:val="00F5483A"/>
    <w:rsid w:val="00F566D1"/>
    <w:rsid w:val="00F6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7DF15"/>
  <w15:docId w15:val="{CF02765F-5120-4196-9ADF-0D9D2443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B76BA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2">
    <w:name w:val="ListLabel 2"/>
    <w:qFormat/>
    <w:rPr>
      <w:rFonts w:ascii="Times New Roman" w:eastAsia="Calibri" w:hAnsi="Times New Roman" w:cs="Times New Roman"/>
      <w:sz w:val="27"/>
      <w:szCs w:val="27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ListLabel4">
    <w:name w:val="ListLabel 4"/>
    <w:qFormat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ListLabel5">
    <w:name w:val="ListLabel 5"/>
    <w:qFormat/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ListLabel7">
    <w:name w:val="ListLabel 7"/>
    <w:qFormat/>
    <w:rPr>
      <w:rFonts w:ascii="Times New Roman" w:eastAsia="Calibri" w:hAnsi="Times New Roman" w:cs="Times New Roman"/>
      <w:sz w:val="27"/>
      <w:szCs w:val="27"/>
    </w:rPr>
  </w:style>
  <w:style w:type="character" w:customStyle="1" w:styleId="ListLabel8">
    <w:name w:val="ListLabel 8"/>
    <w:qFormat/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ListLabel9">
    <w:name w:val="ListLabel 9"/>
    <w:qFormat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ListLabel11">
    <w:name w:val="ListLabel 11"/>
    <w:qFormat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ListLabel12">
    <w:name w:val="ListLabel 12"/>
    <w:qFormat/>
    <w:rPr>
      <w:rFonts w:ascii="Times New Roman" w:eastAsia="Calibri" w:hAnsi="Times New Roman" w:cs="Times New Roman"/>
      <w:sz w:val="27"/>
      <w:szCs w:val="27"/>
    </w:rPr>
  </w:style>
  <w:style w:type="character" w:customStyle="1" w:styleId="ListLabel13">
    <w:name w:val="ListLabel 13"/>
    <w:qFormat/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ListLabel14">
    <w:name w:val="ListLabel 14"/>
    <w:qFormat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ListLabel15">
    <w:name w:val="ListLabel 15"/>
    <w:qFormat/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ListLabel16">
    <w:name w:val="ListLabel 16"/>
    <w:qFormat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ListLabel17">
    <w:name w:val="ListLabel 17"/>
    <w:qFormat/>
    <w:rPr>
      <w:rFonts w:ascii="Times New Roman" w:eastAsia="Calibri" w:hAnsi="Times New Roman" w:cs="Times New Roman"/>
      <w:sz w:val="27"/>
      <w:szCs w:val="27"/>
    </w:rPr>
  </w:style>
  <w:style w:type="character" w:customStyle="1" w:styleId="ListLabel18">
    <w:name w:val="ListLabel 18"/>
    <w:qFormat/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ListLabel19">
    <w:name w:val="ListLabel 19"/>
    <w:qFormat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ListLabel20">
    <w:name w:val="ListLabel 20"/>
    <w:qFormat/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4B76B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A5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A50F59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rsid w:val="000B2346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B2346"/>
    <w:rPr>
      <w:szCs w:val="20"/>
    </w:rPr>
  </w:style>
  <w:style w:type="character" w:styleId="ae">
    <w:name w:val="footnote reference"/>
    <w:basedOn w:val="a0"/>
    <w:rsid w:val="000B2346"/>
    <w:rPr>
      <w:vertAlign w:val="superscript"/>
    </w:rPr>
  </w:style>
  <w:style w:type="character" w:styleId="af">
    <w:name w:val="Hyperlink"/>
    <w:basedOn w:val="a0"/>
    <w:uiPriority w:val="99"/>
    <w:semiHidden/>
    <w:unhideWhenUsed/>
    <w:rsid w:val="005D43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5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User1</cp:lastModifiedBy>
  <cp:revision>72</cp:revision>
  <cp:lastPrinted>2019-04-09T10:30:00Z</cp:lastPrinted>
  <dcterms:created xsi:type="dcterms:W3CDTF">2019-04-05T04:04:00Z</dcterms:created>
  <dcterms:modified xsi:type="dcterms:W3CDTF">2021-01-14T06:28:00Z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